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91743" w:rsidRPr="009C4A78" w:rsidRDefault="00291743" w:rsidP="009C4A78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F2475F" w:rsidRPr="009C4A78" w:rsidRDefault="00291743" w:rsidP="009C4A78">
      <w:pPr>
        <w:spacing w:after="0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9C4A78">
        <w:rPr>
          <w:rFonts w:ascii="Times New Roman" w:eastAsia="Calibri" w:hAnsi="Times New Roman" w:cs="Times New Roman"/>
          <w:b/>
          <w:sz w:val="24"/>
          <w:szCs w:val="24"/>
        </w:rPr>
        <w:t>Лекц</w:t>
      </w:r>
      <w:bookmarkStart w:id="0" w:name="_GoBack"/>
      <w:bookmarkEnd w:id="0"/>
      <w:r w:rsidRPr="009C4A78">
        <w:rPr>
          <w:rFonts w:ascii="Times New Roman" w:eastAsia="Calibri" w:hAnsi="Times New Roman" w:cs="Times New Roman"/>
          <w:b/>
          <w:sz w:val="24"/>
          <w:szCs w:val="24"/>
        </w:rPr>
        <w:t>ия 3. Рынок акций как инструмент фондирования корпораций.</w:t>
      </w:r>
    </w:p>
    <w:p w:rsidR="009C4A78" w:rsidRDefault="009C4A78" w:rsidP="009C4A78">
      <w:pPr>
        <w:spacing w:after="0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</w:p>
    <w:p w:rsidR="00291743" w:rsidRDefault="00291743" w:rsidP="009C4A78">
      <w:pPr>
        <w:spacing w:after="0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9C4A78">
        <w:rPr>
          <w:rFonts w:ascii="Times New Roman" w:eastAsia="Calibri" w:hAnsi="Times New Roman" w:cs="Times New Roman"/>
          <w:b/>
          <w:sz w:val="24"/>
          <w:szCs w:val="24"/>
        </w:rPr>
        <w:t xml:space="preserve">Цель: </w:t>
      </w:r>
      <w:r w:rsidR="006709BD" w:rsidRPr="009C4A78">
        <w:rPr>
          <w:rFonts w:ascii="Times New Roman" w:hAnsi="Times New Roman" w:cs="Times New Roman"/>
          <w:b/>
          <w:sz w:val="24"/>
          <w:szCs w:val="24"/>
        </w:rPr>
        <w:t xml:space="preserve">студент должен уметь определить роль акций в процессе финансирования деятельности корпорации, </w:t>
      </w:r>
      <w:r w:rsidR="009B0BF6" w:rsidRPr="009C4A78">
        <w:rPr>
          <w:rFonts w:ascii="Times New Roman" w:hAnsi="Times New Roman" w:cs="Times New Roman"/>
          <w:b/>
          <w:i/>
          <w:sz w:val="24"/>
          <w:szCs w:val="24"/>
        </w:rPr>
        <w:t xml:space="preserve">воспроизвести процесс и порядок </w:t>
      </w:r>
      <w:r w:rsidR="009B0BF6" w:rsidRPr="009C4A78">
        <w:rPr>
          <w:rFonts w:ascii="Times New Roman" w:eastAsia="Calibri" w:hAnsi="Times New Roman" w:cs="Times New Roman"/>
          <w:b/>
          <w:sz w:val="24"/>
          <w:szCs w:val="24"/>
        </w:rPr>
        <w:t>фондирования корпораций</w:t>
      </w:r>
      <w:r w:rsidR="00810B43" w:rsidRPr="009C4A78">
        <w:rPr>
          <w:rFonts w:ascii="Times New Roman" w:eastAsia="Calibri" w:hAnsi="Times New Roman" w:cs="Times New Roman"/>
          <w:b/>
          <w:sz w:val="24"/>
          <w:szCs w:val="24"/>
        </w:rPr>
        <w:t xml:space="preserve"> с помощью акций.</w:t>
      </w:r>
    </w:p>
    <w:p w:rsidR="009C4A78" w:rsidRPr="009C4A78" w:rsidRDefault="009C4A78" w:rsidP="009C4A78">
      <w:pPr>
        <w:spacing w:after="0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</w:p>
    <w:p w:rsidR="00810B43" w:rsidRPr="009C4A78" w:rsidRDefault="00810B43" w:rsidP="009C4A7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C4A78">
        <w:rPr>
          <w:rFonts w:ascii="Times New Roman" w:hAnsi="Times New Roman" w:cs="Times New Roman"/>
          <w:b/>
          <w:sz w:val="24"/>
          <w:szCs w:val="24"/>
        </w:rPr>
        <w:t xml:space="preserve">Акция – </w:t>
      </w:r>
      <w:r w:rsidRPr="009C4A78">
        <w:rPr>
          <w:rFonts w:ascii="Times New Roman" w:hAnsi="Times New Roman" w:cs="Times New Roman"/>
          <w:sz w:val="24"/>
          <w:szCs w:val="24"/>
        </w:rPr>
        <w:t>эмиссионная ценная бумага, закрепляющая права ее владельца (акционера) на получение части прибыли акционерного общества в виде дивидендов, на участие в управлении акционерным обществом и на часть имущества, остающегося после его ликвидации.</w:t>
      </w:r>
    </w:p>
    <w:p w:rsidR="00810B43" w:rsidRPr="009C4A78" w:rsidRDefault="00810B43" w:rsidP="009C4A7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C4A78">
        <w:rPr>
          <w:rFonts w:ascii="Times New Roman" w:hAnsi="Times New Roman" w:cs="Times New Roman"/>
          <w:sz w:val="24"/>
          <w:szCs w:val="24"/>
        </w:rPr>
        <w:t xml:space="preserve">     Акции являются универсальным изобретением человечества, поскольку они:</w:t>
      </w:r>
    </w:p>
    <w:p w:rsidR="00810B43" w:rsidRPr="009C4A78" w:rsidRDefault="00810B43" w:rsidP="009C4A78">
      <w:pPr>
        <w:pStyle w:val="a3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C4A78">
        <w:rPr>
          <w:rFonts w:ascii="Times New Roman" w:hAnsi="Times New Roman" w:cs="Times New Roman"/>
          <w:sz w:val="24"/>
          <w:szCs w:val="24"/>
        </w:rPr>
        <w:t>позволяют «распылять» собственности между очень большим количеством людей и организаций;</w:t>
      </w:r>
    </w:p>
    <w:p w:rsidR="00810B43" w:rsidRPr="009C4A78" w:rsidRDefault="00810B43" w:rsidP="009C4A78">
      <w:pPr>
        <w:pStyle w:val="a3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C4A78">
        <w:rPr>
          <w:rFonts w:ascii="Times New Roman" w:hAnsi="Times New Roman" w:cs="Times New Roman"/>
          <w:sz w:val="24"/>
          <w:szCs w:val="24"/>
        </w:rPr>
        <w:t>дают возможность привлекать, аккумулировать ресурсы очень большого количества людей и организаций;</w:t>
      </w:r>
    </w:p>
    <w:p w:rsidR="00810B43" w:rsidRPr="009C4A78" w:rsidRDefault="00810B43" w:rsidP="009C4A78">
      <w:pPr>
        <w:pStyle w:val="a3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C4A78">
        <w:rPr>
          <w:rFonts w:ascii="Times New Roman" w:hAnsi="Times New Roman" w:cs="Times New Roman"/>
          <w:sz w:val="24"/>
          <w:szCs w:val="24"/>
        </w:rPr>
        <w:t>делают открытым доступ к собственности и управлению предприятием для самых разных категорий населения;</w:t>
      </w:r>
    </w:p>
    <w:p w:rsidR="00810B43" w:rsidRPr="009C4A78" w:rsidRDefault="00810B43" w:rsidP="009C4A78">
      <w:pPr>
        <w:pStyle w:val="a3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C4A78">
        <w:rPr>
          <w:rFonts w:ascii="Times New Roman" w:hAnsi="Times New Roman" w:cs="Times New Roman"/>
          <w:sz w:val="24"/>
          <w:szCs w:val="24"/>
        </w:rPr>
        <w:t xml:space="preserve">делают собственность мобильной, поскольку через куплю-продажу акций собственность может переходить от одних владельцев к другим, при </w:t>
      </w:r>
      <w:proofErr w:type="gramStart"/>
      <w:r w:rsidRPr="009C4A78">
        <w:rPr>
          <w:rFonts w:ascii="Times New Roman" w:hAnsi="Times New Roman" w:cs="Times New Roman"/>
          <w:sz w:val="24"/>
          <w:szCs w:val="24"/>
        </w:rPr>
        <w:t>этом  бизнес</w:t>
      </w:r>
      <w:proofErr w:type="gramEnd"/>
      <w:r w:rsidRPr="009C4A78">
        <w:rPr>
          <w:rFonts w:ascii="Times New Roman" w:hAnsi="Times New Roman" w:cs="Times New Roman"/>
          <w:sz w:val="24"/>
          <w:szCs w:val="24"/>
        </w:rPr>
        <w:t xml:space="preserve"> остается единым целым);</w:t>
      </w:r>
    </w:p>
    <w:p w:rsidR="00810B43" w:rsidRPr="009C4A78" w:rsidRDefault="00810B43" w:rsidP="009C4A78">
      <w:pPr>
        <w:pStyle w:val="a3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C4A78">
        <w:rPr>
          <w:rFonts w:ascii="Times New Roman" w:hAnsi="Times New Roman" w:cs="Times New Roman"/>
          <w:sz w:val="24"/>
          <w:szCs w:val="24"/>
        </w:rPr>
        <w:t>позволяют быстро менять структуру собственности, например, через-покупку или продажу контрольного пакте акций;</w:t>
      </w:r>
    </w:p>
    <w:p w:rsidR="00810B43" w:rsidRPr="009C4A78" w:rsidRDefault="00810B43" w:rsidP="009C4A78">
      <w:pPr>
        <w:pStyle w:val="a3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C4A78">
        <w:rPr>
          <w:rFonts w:ascii="Times New Roman" w:hAnsi="Times New Roman" w:cs="Times New Roman"/>
          <w:sz w:val="24"/>
          <w:szCs w:val="24"/>
        </w:rPr>
        <w:t>ограничивают ответственность и, тем самым, стимулируют предпринимательскую активность (акционер рискует только средствами, вложенными в акции, а не всем свои имуществом).</w:t>
      </w:r>
    </w:p>
    <w:p w:rsidR="00810B43" w:rsidRPr="009C4A78" w:rsidRDefault="00810B43" w:rsidP="009C4A7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F720D9" w:rsidRPr="009C4A78" w:rsidRDefault="00F720D9" w:rsidP="009C4A78">
      <w:pPr>
        <w:spacing w:after="0"/>
        <w:jc w:val="both"/>
        <w:rPr>
          <w:rStyle w:val="a4"/>
          <w:rFonts w:ascii="Times New Roman" w:hAnsi="Times New Roman" w:cs="Times New Roman"/>
          <w:b w:val="0"/>
          <w:sz w:val="24"/>
          <w:szCs w:val="24"/>
        </w:rPr>
      </w:pPr>
      <w:r w:rsidRPr="009C4A78">
        <w:rPr>
          <w:rStyle w:val="a4"/>
          <w:rFonts w:ascii="Times New Roman" w:hAnsi="Times New Roman" w:cs="Times New Roman"/>
          <w:sz w:val="24"/>
          <w:szCs w:val="24"/>
        </w:rPr>
        <w:t>Свойства акций:</w:t>
      </w:r>
    </w:p>
    <w:p w:rsidR="00F720D9" w:rsidRPr="009C4A78" w:rsidRDefault="00F720D9" w:rsidP="009C4A78">
      <w:pPr>
        <w:spacing w:after="0"/>
        <w:jc w:val="both"/>
        <w:rPr>
          <w:rStyle w:val="a4"/>
          <w:rFonts w:ascii="Times New Roman" w:hAnsi="Times New Roman" w:cs="Times New Roman"/>
          <w:b w:val="0"/>
          <w:sz w:val="24"/>
          <w:szCs w:val="24"/>
        </w:rPr>
      </w:pPr>
      <w:r w:rsidRPr="009C4A78">
        <w:rPr>
          <w:rStyle w:val="a4"/>
          <w:rFonts w:ascii="Times New Roman" w:hAnsi="Times New Roman" w:cs="Times New Roman"/>
          <w:b w:val="0"/>
          <w:sz w:val="24"/>
          <w:szCs w:val="24"/>
        </w:rPr>
        <w:t>- являются титулом собственности;</w:t>
      </w:r>
    </w:p>
    <w:p w:rsidR="00F720D9" w:rsidRPr="009C4A78" w:rsidRDefault="00F720D9" w:rsidP="009C4A78">
      <w:pPr>
        <w:spacing w:after="0"/>
        <w:jc w:val="both"/>
        <w:rPr>
          <w:rStyle w:val="a4"/>
          <w:rFonts w:ascii="Times New Roman" w:hAnsi="Times New Roman" w:cs="Times New Roman"/>
          <w:b w:val="0"/>
          <w:sz w:val="24"/>
          <w:szCs w:val="24"/>
        </w:rPr>
      </w:pPr>
      <w:r w:rsidRPr="009C4A78">
        <w:rPr>
          <w:rStyle w:val="a4"/>
          <w:rFonts w:ascii="Times New Roman" w:hAnsi="Times New Roman" w:cs="Times New Roman"/>
          <w:b w:val="0"/>
          <w:sz w:val="24"/>
          <w:szCs w:val="24"/>
        </w:rPr>
        <w:t>- бессрочная ценная бумага;</w:t>
      </w:r>
    </w:p>
    <w:p w:rsidR="00810B43" w:rsidRPr="009C4A78" w:rsidRDefault="00F720D9" w:rsidP="009C4A78">
      <w:pPr>
        <w:spacing w:after="0"/>
        <w:jc w:val="both"/>
        <w:rPr>
          <w:rStyle w:val="a4"/>
          <w:rFonts w:ascii="Times New Roman" w:hAnsi="Times New Roman" w:cs="Times New Roman"/>
          <w:b w:val="0"/>
          <w:sz w:val="24"/>
          <w:szCs w:val="24"/>
        </w:rPr>
      </w:pPr>
      <w:r w:rsidRPr="009C4A78">
        <w:rPr>
          <w:rStyle w:val="a4"/>
          <w:rFonts w:ascii="Times New Roman" w:hAnsi="Times New Roman" w:cs="Times New Roman"/>
          <w:b w:val="0"/>
          <w:sz w:val="24"/>
          <w:szCs w:val="24"/>
        </w:rPr>
        <w:t>-могут расщепляться и консолидироваться</w:t>
      </w:r>
    </w:p>
    <w:p w:rsidR="009977C7" w:rsidRPr="009C4A78" w:rsidRDefault="009977C7" w:rsidP="009C4A78">
      <w:pPr>
        <w:spacing w:after="0"/>
        <w:jc w:val="both"/>
        <w:rPr>
          <w:rStyle w:val="a4"/>
          <w:rFonts w:ascii="Times New Roman" w:hAnsi="Times New Roman" w:cs="Times New Roman"/>
          <w:b w:val="0"/>
          <w:sz w:val="24"/>
          <w:szCs w:val="24"/>
        </w:rPr>
      </w:pPr>
    </w:p>
    <w:p w:rsidR="009977C7" w:rsidRPr="009C4A78" w:rsidRDefault="009977C7" w:rsidP="009C4A78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C4A78">
        <w:rPr>
          <w:rFonts w:ascii="Times New Roman" w:hAnsi="Times New Roman" w:cs="Times New Roman"/>
          <w:b/>
          <w:sz w:val="24"/>
          <w:szCs w:val="24"/>
        </w:rPr>
        <w:t>Вопросы:</w:t>
      </w:r>
    </w:p>
    <w:p w:rsidR="009977C7" w:rsidRPr="009C4A78" w:rsidRDefault="009977C7" w:rsidP="009C4A78">
      <w:pPr>
        <w:pStyle w:val="a3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C4A78">
        <w:rPr>
          <w:rFonts w:ascii="Times New Roman" w:hAnsi="Times New Roman" w:cs="Times New Roman"/>
          <w:b/>
          <w:sz w:val="24"/>
          <w:szCs w:val="24"/>
        </w:rPr>
        <w:t>Определите основные особенности привилегированных акций.</w:t>
      </w:r>
    </w:p>
    <w:p w:rsidR="009977C7" w:rsidRPr="009C4A78" w:rsidRDefault="00893D20" w:rsidP="009C4A78">
      <w:pPr>
        <w:pStyle w:val="a3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C4A78">
        <w:rPr>
          <w:rFonts w:ascii="Times New Roman" w:hAnsi="Times New Roman" w:cs="Times New Roman"/>
          <w:b/>
          <w:sz w:val="24"/>
          <w:szCs w:val="24"/>
        </w:rPr>
        <w:t>Назовите основные свойства акций.</w:t>
      </w:r>
    </w:p>
    <w:p w:rsidR="00893D20" w:rsidRPr="009C4A78" w:rsidRDefault="00893D20" w:rsidP="009C4A78">
      <w:pPr>
        <w:pStyle w:val="a3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C4A78">
        <w:rPr>
          <w:rFonts w:ascii="Times New Roman" w:hAnsi="Times New Roman" w:cs="Times New Roman"/>
          <w:b/>
          <w:sz w:val="24"/>
          <w:szCs w:val="24"/>
        </w:rPr>
        <w:t xml:space="preserve">Объясните роль </w:t>
      </w:r>
      <w:r w:rsidRPr="009C4A78">
        <w:rPr>
          <w:rFonts w:ascii="Times New Roman" w:eastAsia="Calibri" w:hAnsi="Times New Roman" w:cs="Times New Roman"/>
          <w:sz w:val="24"/>
          <w:szCs w:val="24"/>
        </w:rPr>
        <w:t>акций как инструмента фондирования корпораций.</w:t>
      </w:r>
    </w:p>
    <w:p w:rsidR="00EF5167" w:rsidRPr="009C4A78" w:rsidRDefault="00EF5167" w:rsidP="009C4A78">
      <w:pPr>
        <w:spacing w:after="0"/>
        <w:jc w:val="both"/>
        <w:rPr>
          <w:rFonts w:ascii="Times New Roman" w:hAnsi="Times New Roman" w:cs="Times New Roman"/>
          <w:sz w:val="24"/>
          <w:szCs w:val="24"/>
          <w:shd w:val="clear" w:color="auto" w:fill="CCCCFF"/>
        </w:rPr>
      </w:pPr>
    </w:p>
    <w:p w:rsidR="00EF5167" w:rsidRPr="009C4A78" w:rsidRDefault="00EF5167" w:rsidP="009C4A78">
      <w:pPr>
        <w:spacing w:after="0"/>
        <w:jc w:val="both"/>
        <w:rPr>
          <w:rStyle w:val="a5"/>
          <w:rFonts w:ascii="Times New Roman" w:hAnsi="Times New Roman" w:cs="Times New Roman"/>
          <w:i w:val="0"/>
          <w:color w:val="auto"/>
          <w:sz w:val="24"/>
          <w:szCs w:val="24"/>
        </w:rPr>
      </w:pPr>
      <w:r w:rsidRPr="009C4A78">
        <w:rPr>
          <w:rStyle w:val="a5"/>
          <w:rFonts w:ascii="Times New Roman" w:hAnsi="Times New Roman" w:cs="Times New Roman"/>
          <w:i w:val="0"/>
          <w:color w:val="auto"/>
          <w:sz w:val="24"/>
          <w:szCs w:val="24"/>
        </w:rPr>
        <w:t>Рекомендуемая литература:</w:t>
      </w:r>
    </w:p>
    <w:p w:rsidR="00EF5167" w:rsidRPr="009C4A78" w:rsidRDefault="00EF5167" w:rsidP="009C4A78">
      <w:pPr>
        <w:pStyle w:val="a3"/>
        <w:numPr>
          <w:ilvl w:val="0"/>
          <w:numId w:val="3"/>
        </w:numPr>
        <w:spacing w:after="0"/>
        <w:jc w:val="both"/>
        <w:rPr>
          <w:rStyle w:val="a5"/>
          <w:rFonts w:ascii="Times New Roman" w:hAnsi="Times New Roman" w:cs="Times New Roman"/>
          <w:i w:val="0"/>
          <w:color w:val="auto"/>
          <w:sz w:val="24"/>
          <w:szCs w:val="24"/>
        </w:rPr>
      </w:pPr>
      <w:r w:rsidRPr="009C4A78">
        <w:rPr>
          <w:rStyle w:val="a5"/>
          <w:rFonts w:ascii="Times New Roman" w:hAnsi="Times New Roman" w:cs="Times New Roman"/>
          <w:i w:val="0"/>
          <w:color w:val="auto"/>
          <w:sz w:val="24"/>
          <w:szCs w:val="24"/>
        </w:rPr>
        <w:t>Кузнецов, Б.Т. Рынок ценных бумаг: Учебное пособие для студентов вузов / Б.Т. Кузнецов. - М.: ЮНИТИ-ДАНА, 2013. - 288 c.</w:t>
      </w:r>
    </w:p>
    <w:p w:rsidR="00EF5167" w:rsidRPr="009C4A78" w:rsidRDefault="00EF5167" w:rsidP="009C4A78">
      <w:pPr>
        <w:pStyle w:val="a3"/>
        <w:numPr>
          <w:ilvl w:val="0"/>
          <w:numId w:val="3"/>
        </w:numPr>
        <w:spacing w:after="0"/>
        <w:jc w:val="both"/>
        <w:rPr>
          <w:rStyle w:val="a5"/>
          <w:rFonts w:ascii="Times New Roman" w:hAnsi="Times New Roman" w:cs="Times New Roman"/>
          <w:i w:val="0"/>
          <w:color w:val="auto"/>
          <w:sz w:val="24"/>
          <w:szCs w:val="24"/>
        </w:rPr>
      </w:pPr>
      <w:r w:rsidRPr="009C4A78">
        <w:rPr>
          <w:rStyle w:val="a5"/>
          <w:rFonts w:ascii="Times New Roman" w:hAnsi="Times New Roman" w:cs="Times New Roman"/>
          <w:i w:val="0"/>
          <w:color w:val="auto"/>
          <w:sz w:val="24"/>
          <w:szCs w:val="24"/>
        </w:rPr>
        <w:t>Маркова, О.М. Лабораторный практикум по дисциплинам "Рынок ценных бумаг" и "Банки и небанковские кредитные организации и их операции" / Л.Т. Литвиненко, О.М. Маркова, Н.Н. Мартыненко. - М.: Вузовский учебник, НИЦ ИНФРА-М, 2013. - 233 c.</w:t>
      </w:r>
    </w:p>
    <w:p w:rsidR="00893D20" w:rsidRPr="009C4A78" w:rsidRDefault="00EF5167" w:rsidP="009C4A78">
      <w:pPr>
        <w:pStyle w:val="a3"/>
        <w:numPr>
          <w:ilvl w:val="0"/>
          <w:numId w:val="3"/>
        </w:numPr>
        <w:spacing w:after="0" w:line="240" w:lineRule="auto"/>
        <w:jc w:val="both"/>
        <w:rPr>
          <w:rStyle w:val="a5"/>
          <w:rFonts w:ascii="Times New Roman" w:hAnsi="Times New Roman" w:cs="Times New Roman"/>
          <w:i w:val="0"/>
          <w:color w:val="auto"/>
          <w:sz w:val="24"/>
          <w:szCs w:val="24"/>
        </w:rPr>
      </w:pPr>
      <w:r w:rsidRPr="009C4A78">
        <w:rPr>
          <w:rStyle w:val="a5"/>
          <w:rFonts w:ascii="Times New Roman" w:hAnsi="Times New Roman" w:cs="Times New Roman"/>
          <w:i w:val="0"/>
          <w:color w:val="auto"/>
          <w:sz w:val="24"/>
          <w:szCs w:val="24"/>
        </w:rPr>
        <w:t xml:space="preserve">Селищев, А.С. Рынок ценных бумаг: Учебник для бакалавров / А.С. Селищев, Г.А. Маховикова. - М.: </w:t>
      </w:r>
      <w:proofErr w:type="spellStart"/>
      <w:r w:rsidRPr="009C4A78">
        <w:rPr>
          <w:rStyle w:val="a5"/>
          <w:rFonts w:ascii="Times New Roman" w:hAnsi="Times New Roman" w:cs="Times New Roman"/>
          <w:i w:val="0"/>
          <w:color w:val="auto"/>
          <w:sz w:val="24"/>
          <w:szCs w:val="24"/>
        </w:rPr>
        <w:t>Юрайт</w:t>
      </w:r>
      <w:proofErr w:type="spellEnd"/>
      <w:r w:rsidRPr="009C4A78">
        <w:rPr>
          <w:rStyle w:val="a5"/>
          <w:rFonts w:ascii="Times New Roman" w:hAnsi="Times New Roman" w:cs="Times New Roman"/>
          <w:i w:val="0"/>
          <w:color w:val="auto"/>
          <w:sz w:val="24"/>
          <w:szCs w:val="24"/>
        </w:rPr>
        <w:t>, 2013. - 431 c.</w:t>
      </w:r>
    </w:p>
    <w:p w:rsidR="00002721" w:rsidRPr="009C4A78" w:rsidRDefault="00002721" w:rsidP="009C4A78">
      <w:pPr>
        <w:widowControl w:val="0"/>
        <w:numPr>
          <w:ilvl w:val="0"/>
          <w:numId w:val="3"/>
        </w:numPr>
        <w:shd w:val="clear" w:color="auto" w:fill="FFFFFF"/>
        <w:tabs>
          <w:tab w:val="left" w:pos="267"/>
          <w:tab w:val="left" w:pos="318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pacing w:val="3"/>
          <w:sz w:val="24"/>
          <w:szCs w:val="24"/>
        </w:rPr>
      </w:pPr>
      <w:r w:rsidRPr="009C4A78">
        <w:rPr>
          <w:rFonts w:ascii="Times New Roman" w:hAnsi="Times New Roman" w:cs="Times New Roman"/>
          <w:spacing w:val="3"/>
          <w:sz w:val="24"/>
          <w:szCs w:val="24"/>
        </w:rPr>
        <w:t>Журнал «</w:t>
      </w:r>
      <w:proofErr w:type="gramStart"/>
      <w:r w:rsidRPr="009C4A78">
        <w:rPr>
          <w:rFonts w:ascii="Times New Roman" w:hAnsi="Times New Roman" w:cs="Times New Roman"/>
          <w:spacing w:val="3"/>
          <w:sz w:val="24"/>
          <w:szCs w:val="24"/>
        </w:rPr>
        <w:t>Аль-Пари</w:t>
      </w:r>
      <w:proofErr w:type="gramEnd"/>
      <w:r w:rsidRPr="009C4A78">
        <w:rPr>
          <w:rFonts w:ascii="Times New Roman" w:hAnsi="Times New Roman" w:cs="Times New Roman"/>
          <w:spacing w:val="3"/>
          <w:sz w:val="24"/>
          <w:szCs w:val="24"/>
        </w:rPr>
        <w:t>» за 2004-2016гг.</w:t>
      </w:r>
    </w:p>
    <w:p w:rsidR="00513DAE" w:rsidRPr="00513DAE" w:rsidRDefault="00002721" w:rsidP="00513DAE">
      <w:pPr>
        <w:widowControl w:val="0"/>
        <w:numPr>
          <w:ilvl w:val="0"/>
          <w:numId w:val="3"/>
        </w:numPr>
        <w:shd w:val="clear" w:color="auto" w:fill="FFFFFF"/>
        <w:tabs>
          <w:tab w:val="left" w:pos="267"/>
          <w:tab w:val="left" w:pos="318"/>
        </w:tabs>
        <w:autoSpaceDE w:val="0"/>
        <w:autoSpaceDN w:val="0"/>
        <w:adjustRightInd w:val="0"/>
        <w:spacing w:after="0" w:line="240" w:lineRule="auto"/>
        <w:jc w:val="both"/>
        <w:rPr>
          <w:rStyle w:val="a5"/>
          <w:rFonts w:ascii="Times New Roman" w:hAnsi="Times New Roman" w:cs="Times New Roman"/>
          <w:i w:val="0"/>
          <w:iCs w:val="0"/>
          <w:color w:val="auto"/>
          <w:spacing w:val="3"/>
          <w:sz w:val="24"/>
          <w:szCs w:val="24"/>
        </w:rPr>
      </w:pPr>
      <w:r w:rsidRPr="009C4A78">
        <w:rPr>
          <w:rFonts w:ascii="Times New Roman" w:hAnsi="Times New Roman" w:cs="Times New Roman"/>
          <w:spacing w:val="3"/>
          <w:sz w:val="24"/>
          <w:szCs w:val="24"/>
        </w:rPr>
        <w:t>Журнал «Рынок ценных бумаг Казахстана» за 2000-2016 гг.</w:t>
      </w:r>
    </w:p>
    <w:sectPr w:rsidR="00513DAE" w:rsidRPr="00513DAE" w:rsidSect="00831C3E">
      <w:pgSz w:w="11906" w:h="16838"/>
      <w:pgMar w:top="1134" w:right="567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24D5159"/>
    <w:multiLevelType w:val="hybridMultilevel"/>
    <w:tmpl w:val="759AF3C4"/>
    <w:lvl w:ilvl="0" w:tplc="0A6E8018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color w:val="000000"/>
        <w:sz w:val="27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4DB7712"/>
    <w:multiLevelType w:val="hybridMultilevel"/>
    <w:tmpl w:val="9CEC901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64067D5"/>
    <w:multiLevelType w:val="hybridMultilevel"/>
    <w:tmpl w:val="C0D0646C"/>
    <w:lvl w:ilvl="0" w:tplc="FCC80E6C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7980E2D"/>
    <w:multiLevelType w:val="hybridMultilevel"/>
    <w:tmpl w:val="1160D63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1"/>
  </w:num>
  <w:num w:numId="3">
    <w:abstractNumId w:val="0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91743"/>
    <w:rsid w:val="00002721"/>
    <w:rsid w:val="00291743"/>
    <w:rsid w:val="00513DAE"/>
    <w:rsid w:val="006709BD"/>
    <w:rsid w:val="00810B43"/>
    <w:rsid w:val="00831C3E"/>
    <w:rsid w:val="00893D20"/>
    <w:rsid w:val="009977C7"/>
    <w:rsid w:val="009B0BF6"/>
    <w:rsid w:val="009C4A78"/>
    <w:rsid w:val="00E2571F"/>
    <w:rsid w:val="00EF5167"/>
    <w:rsid w:val="00F2475F"/>
    <w:rsid w:val="00F720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71BDDCE-AC6F-4940-AC70-13AAF23EBB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10B43"/>
    <w:pPr>
      <w:ind w:left="720"/>
      <w:contextualSpacing/>
    </w:pPr>
  </w:style>
  <w:style w:type="character" w:styleId="a4">
    <w:name w:val="Strong"/>
    <w:basedOn w:val="a0"/>
    <w:uiPriority w:val="22"/>
    <w:qFormat/>
    <w:rsid w:val="00F720D9"/>
    <w:rPr>
      <w:b/>
      <w:bCs/>
    </w:rPr>
  </w:style>
  <w:style w:type="character" w:styleId="a5">
    <w:name w:val="Subtle Emphasis"/>
    <w:basedOn w:val="a0"/>
    <w:uiPriority w:val="19"/>
    <w:qFormat/>
    <w:rsid w:val="00EF5167"/>
    <w:rPr>
      <w:i/>
      <w:iCs/>
      <w:color w:val="404040" w:themeColor="text1" w:themeTint="B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325</Words>
  <Characters>1856</Characters>
  <Application>Microsoft Office Word</Application>
  <DocSecurity>0</DocSecurity>
  <Lines>15</Lines>
  <Paragraphs>4</Paragraphs>
  <ScaleCrop>false</ScaleCrop>
  <Company/>
  <LinksUpToDate>false</LinksUpToDate>
  <CharactersWithSpaces>2177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Сагиева Римма</dc:creator>
  <cp:keywords/>
  <dc:description/>
  <cp:lastModifiedBy>Dinara Kalmakova</cp:lastModifiedBy>
  <cp:revision>13</cp:revision>
  <dcterms:created xsi:type="dcterms:W3CDTF">2017-06-19T09:14:00Z</dcterms:created>
  <dcterms:modified xsi:type="dcterms:W3CDTF">2017-06-19T17:27:00Z</dcterms:modified>
</cp:coreProperties>
</file>